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DD3" w:rsidRDefault="00BD7CDE">
      <w:r>
        <w:t>Sample Letter Housing</w:t>
      </w:r>
    </w:p>
    <w:p w:rsidR="00BD7CDE" w:rsidRDefault="00BD7CDE"/>
    <w:p w:rsidR="00BD7CDE" w:rsidRDefault="00BD7CDE">
      <w:r>
        <w:t xml:space="preserve">As rents rise throughout Ohio, many families are left out in the cold.  In Ohio the number of people experiencing homelessness saw its first increase last year. 30% of those receiving homeless services in Ohio are children – a 50% increase since 2012. With a rise in child and family homelessness we need to make sure we are investing now into affordable housing supports for families. Housing stability improves a child’s performance in school, mental and physical health, and ability to look and plan for the future. Our state legislator is currently considering a state budget that will invest around $150 billion over the next two years into our communities. We must make sure that some of these dollars are invested into affordable housing and housing support for our neighbors. Our state budget is a moral document. </w:t>
      </w:r>
      <w:bookmarkStart w:id="0" w:name="_GoBack"/>
      <w:bookmarkEnd w:id="0"/>
    </w:p>
    <w:sectPr w:rsidR="00BD7CDE" w:rsidSect="00BD7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CDE"/>
    <w:rsid w:val="00801DD3"/>
    <w:rsid w:val="00BD7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2B657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126</Words>
  <Characters>720</Characters>
  <Application>Microsoft Macintosh Word</Application>
  <DocSecurity>0</DocSecurity>
  <Lines>6</Lines>
  <Paragraphs>1</Paragraphs>
  <ScaleCrop>false</ScaleCrop>
  <Company>One Ohio Now</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Bates</dc:creator>
  <cp:keywords/>
  <dc:description/>
  <cp:lastModifiedBy>Nicholas Bates</cp:lastModifiedBy>
  <cp:revision>1</cp:revision>
  <dcterms:created xsi:type="dcterms:W3CDTF">2019-04-18T14:49:00Z</dcterms:created>
  <dcterms:modified xsi:type="dcterms:W3CDTF">2019-04-18T14:58:00Z</dcterms:modified>
</cp:coreProperties>
</file>